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：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皖南医学院 “优秀团员、优秀团干、优秀学生会（研究生会）干部”候选人汇总登记表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学院团委：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临床医学院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（盖章）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894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90"/>
        <w:gridCol w:w="765"/>
        <w:gridCol w:w="735"/>
        <w:gridCol w:w="1244"/>
        <w:gridCol w:w="274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w w:val="75"/>
                <w:kern w:val="0"/>
                <w:sz w:val="24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所在学院及年级、专业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潘亚妮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临床医学院2016级临床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徐亚楠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刘志鹏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于淑洁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赵敏奇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江楠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临床医学院2014级临床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王一玮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张国旗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孙威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张博为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许忠建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傅玉蓉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刘昆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潘亚妮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马国政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张倩倩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宋悦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单晓彤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孙洋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临床医学院2016级康复治疗学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李岩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临床医学院2016级康复治疗学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临床医学院2016级全科医学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陈晓晖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耿寒青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翟笃环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李安民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陈瑞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预备党员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钱菲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陈涛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临床医学院2017级全科医学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褚凌渺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王沁悦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蔡叶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阚惠婷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吴晓丽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周陶然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翁梦杰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杨昊宸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江晓婧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吴佳凤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张宗琪 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周莹莹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殷立平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李景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赵志成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金蜜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闵书慧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优秀团员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徐逸安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王晓龙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叶仕祺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鲁家驹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荣茜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邓雅欣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耿梦婷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兰倩倩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齐群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焦伟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杨茹旋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杨泽麟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唐琴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于小伟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临床医学院2014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胡章敏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郑拥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周瑞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杨婷婷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陈悦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周侠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辛宝山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宫程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陈锐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朱鑫哲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赵凯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王硕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马敏才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吴志恒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吴睿智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杜长虹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丁嘉敏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王怡竣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丁沛东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叶祖亮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俞刘珍雄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史发超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范思哲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孙佳康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熊峰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蒋鑫露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王威豪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费勇强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周玥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叶灵润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纪亚晨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董苏薇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熊玉红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沈夏勇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李训良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杨清杰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叶思华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临床医学院2015级临床医学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张炜婷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陈啸晗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朱有庆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韦笑韩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花少奎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王晶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张晴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临床医学院2016级全科医学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赵昕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刘峰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解馨瑜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刘思远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陈一充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丁安澜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王成龙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金巧玲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临床医学院2016级康复治疗学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临床医学院2016级康复治疗学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张旭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张思远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入党积极分子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沈磊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临床医学院2016级临床医学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夏诗雨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陈楠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朱传苗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吴黄婕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高旭康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崔丽丽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王敏洁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凌晨阳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章钰涵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桂琪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丁思德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沙彦广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涂婷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项楠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张善福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胡晓洁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李家军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汪思杰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张慧敏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崔雨琦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康复治疗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康复治疗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卢宁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临床医学院2017级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水新生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朱智睿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何仁可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陈康佳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高玉琼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许金亮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何弘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钱帅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严萌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沈云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江雨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吴梦欣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张曼妮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陈静静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吴繁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方舟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王嘉旺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居平平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韩芷怡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邹心悦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陈嘉雯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袁成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唐星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王子龙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级临床医学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刘婉婷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康复治疗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叶鹏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临床医学院201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康复治疗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优秀团员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注：此表由各学院团委统一打印上报，如表格不够可续页。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E2F50"/>
    <w:multiLevelType w:val="singleLevel"/>
    <w:tmpl w:val="82CE2F5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450A"/>
    <w:rsid w:val="1A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2019-04-26T03:25:00Z</dcterms:created>
  <dc:creator>赵敏奇</dc:creator>
  <cp:lastModifiedBy>赵敏奇</cp:lastModifiedBy>
  <dcterms:modified xsi:type="dcterms:W3CDTF">2019-04-26T03:26:25Z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